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2863E">
      <w:pPr>
        <w:keepNext w:val="0"/>
        <w:keepLines w:val="0"/>
        <w:pageBreakBefore w:val="0"/>
        <w:widowControl/>
        <w:suppressLineNumbers w:val="0"/>
        <w:kinsoku/>
        <w:wordWrap/>
        <w:overflowPunct/>
        <w:topLinePunct w:val="0"/>
        <w:autoSpaceDE/>
        <w:autoSpaceDN/>
        <w:bidi w:val="0"/>
        <w:adjustRightInd/>
        <w:snapToGrid/>
        <w:spacing w:after="469" w:afterLines="15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sz w:val="36"/>
          <w:szCs w:val="36"/>
          <w:u w:val="none"/>
        </w:rPr>
        <w:t>2025年度第</w:t>
      </w:r>
      <w:r>
        <w:rPr>
          <w:rFonts w:hint="eastAsia" w:ascii="宋体" w:hAnsi="宋体" w:eastAsia="宋体" w:cs="宋体"/>
          <w:b/>
          <w:bCs/>
          <w:i w:val="0"/>
          <w:iCs w:val="0"/>
          <w:color w:val="000000"/>
          <w:sz w:val="36"/>
          <w:szCs w:val="36"/>
          <w:u w:val="none"/>
          <w:lang w:val="en-US" w:eastAsia="zh-CN"/>
        </w:rPr>
        <w:t>二</w:t>
      </w:r>
      <w:r>
        <w:rPr>
          <w:rFonts w:hint="eastAsia" w:ascii="宋体" w:hAnsi="宋体" w:eastAsia="宋体" w:cs="宋体"/>
          <w:b/>
          <w:bCs/>
          <w:i w:val="0"/>
          <w:iCs w:val="0"/>
          <w:color w:val="000000"/>
          <w:sz w:val="36"/>
          <w:szCs w:val="36"/>
          <w:u w:val="none"/>
        </w:rPr>
        <w:t>批湖南</w:t>
      </w:r>
      <w:bookmarkStart w:id="0" w:name="_GoBack"/>
      <w:bookmarkEnd w:id="0"/>
      <w:r>
        <w:rPr>
          <w:rFonts w:hint="eastAsia" w:ascii="宋体" w:hAnsi="宋体" w:eastAsia="宋体" w:cs="宋体"/>
          <w:b/>
          <w:bCs/>
          <w:i w:val="0"/>
          <w:iCs w:val="0"/>
          <w:color w:val="000000"/>
          <w:sz w:val="36"/>
          <w:szCs w:val="36"/>
          <w:u w:val="none"/>
        </w:rPr>
        <w:t>省自然科学基金部门（省药监局）联合基金项目拟结题清单</w:t>
      </w:r>
    </w:p>
    <w:tbl>
      <w:tblPr>
        <w:tblStyle w:val="2"/>
        <w:tblW w:w="503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4"/>
        <w:gridCol w:w="1418"/>
        <w:gridCol w:w="4459"/>
        <w:gridCol w:w="1226"/>
        <w:gridCol w:w="1354"/>
        <w:gridCol w:w="1466"/>
        <w:gridCol w:w="1086"/>
        <w:gridCol w:w="1495"/>
        <w:gridCol w:w="1123"/>
      </w:tblGrid>
      <w:tr w14:paraId="2AB43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tblHeader/>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4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B5A8">
            <w:pPr>
              <w:keepNext w:val="0"/>
              <w:keepLines w:val="0"/>
              <w:widowControl/>
              <w:suppressLineNumbers w:val="0"/>
              <w:jc w:val="center"/>
              <w:textAlignment w:val="center"/>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项目编号</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B404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项目名称</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8C8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项目负责人</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3B11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立项年度</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B4A9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项目类别</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A0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结题验收类别</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1A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项目完成情况</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7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验收结论</w:t>
            </w:r>
          </w:p>
        </w:tc>
      </w:tr>
      <w:tr w14:paraId="2284E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F9E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C28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2023JJ60473</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62CB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复方桐叶烧伤油修复溃疡的药效物质基础和作用机制及产品升级的研究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B06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李顺祥</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C702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98DC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A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EF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申报专利2项，发表论文7篇，培养人才3名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F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4B55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1A8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0F6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2022JJ80121</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7518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基于化学计量学技术建立中药保健品中非法添加物的高通量质谱鉴定方法</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52C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薛莹</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115F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2022.1.1-2025.12.31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F23F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5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A5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发表论文2篇，培养人才1名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4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E501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AEB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B6B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2023JJ60474</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8449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基于“中药成分簇”构效关系构建山银花/黄精的质量评控新体系</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F4E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刘文龙</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7B56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52B8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F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E2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申报专利1项，发表论文10篇，培养人才1名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C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5147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F84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204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2023JJ60451</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59DA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基于m6A甲基化修饰作用探讨补肾助卵汤调控自噬在卵巢功能下降中的机制研究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696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梁惠珍</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FC9A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310C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0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2E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发表论文2篇，培养人才2名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8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D3D8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18A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4B09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2023JJ60112</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E6D2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基于湖南省医疗机构中药制剂新药转化的优选评价体系研究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304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何雄</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F5BF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F37E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9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8E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发表论文2篇，培养人才1名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8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9517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0CD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AD46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2023JJ60116</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DCE4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民族药半枫荷三萜皂苷生物合成途径及抗类风湿性关节炎作用机制研究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333C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田晓明</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4F2B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B241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4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22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发表论文2篇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6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49BF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9D9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19C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2023JJ60115</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F4B1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山茱萸主要药用成分马钱苷生物合成与调控的分子机制研究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B11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何润华</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73D6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20D1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5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9C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申报专利1项，发表论文2篇，培养人才5名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5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85CB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034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CD2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2023JJ60463</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CBA9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基于SCAP／SREBP信号通路调节肠癌脂代谢影响CD8＋T细胞研究肠复方的效应及机制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93B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梁慧</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B3B9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B889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4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F3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发表论文1篇，培养人才5名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A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6A60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7C6A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176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2023JJ60462</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B9AC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整合OLE-BPF-TC-2D-HPLC用于黄连药材前处理-检测一体化分析的关键技术研究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951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李威</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C068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ED36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EF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03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发表论文2篇，培养人才1名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C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FA8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816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D67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2023JJ60123</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BAD9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基于多模态数据融合的中药石菖蒲识别评价关键技术研究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B07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刘英慧</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DB44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BB03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6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7A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发表论文2篇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F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445F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F11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0080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2023JJ60472</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E274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Ras-MAPK/mTOR信号通路介导的蟾酥活性肽协同蟾毒内酯抗乳腺癌药效物质基础与机理研究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98F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李娟</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310D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E094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4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8D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申报专利1项，发表论文2篇，获得国家级项目1项，培养人才1名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2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FBFC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1C2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44A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2023JJ60125</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ADC3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湖南瑶药半枫荷抗类风湿关节炎的药效物质基础及作用机制研究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C33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龚力民</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4B12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EFA4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B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94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申报专利2项，发表论文5篇，培养人才1名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9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9E4C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ECC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D45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2023JJ60477</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D7E3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基于生长素极性运输途径探究灰毡毛忍冬PIN7基因的功能</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3E0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王志辉</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DFD6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B8CE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1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F4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发表论文2篇，培养人才3名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9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5E8A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7BA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62F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2023JJ60489</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DE5D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基于脑脊液谱效学与网络药理学相结合研究逍遥丸多靶协同抗抑郁的药效物质基础和作用机制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2ED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龙红萍</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A77A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42CF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E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5F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申报专利1项，发表论文2篇，获得国家级项目1项，培养人才1名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C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3CE7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5F3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135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2023JJ60132</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CFC6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基于“质-效-毒”相关性探索补骨脂肝毒性物质基础与炮制减毒作用机制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6B0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王璐</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A58D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1D90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8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92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发表论文7篇，培养人才1名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F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A58F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8ED9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23A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2023JJ60096</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9B69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中药白扁豆花抗菌药效物质基础及作用机制研究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C7F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冉黎灵</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E757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3150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7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FC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发表论文1篇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F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18C2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5F61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152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2023JJ60508</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F34A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基于网络药理学和AKT/GSK-3β通路研究马钱子中枢毒性所致认知障碍机制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121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张敏</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0034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AE74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A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F9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发表论文2篇，培养人才1名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4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0D14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B25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104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2023JJ60507</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381A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双黄降脂颗粒通过调控肝细胞铁衰老改善代谢相关脂肪性肝病的机制研究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308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叶玲</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D779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ACA0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2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F2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发表论文1篇，培养人才2名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E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3EAE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D82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79B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2022JJ80122</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3CDB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中药提取物水飞蓟宾衍生物的半合成及其保肝活性研究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571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金秉德</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90A6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2022.1.1-2025.12.31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5A37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C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48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申报专利2项，发表论文2篇，培养人才2名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6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71BE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B842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965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2022JJ80050</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CD85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柿叶黄酮控释片制备及其相关体外研究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351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王彦辰</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ADFC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2022.1.1-2025.12.31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C4E2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9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B5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发表论文1篇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5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8221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0EF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B1E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2023JJ60456</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D209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miRNA-TLX介导的神经源性生态位功能障碍在糖尿病并发抑郁症vDG-AHN损伤机制及中药干预</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EC4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杜青</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8FEA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60BA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3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55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发表论文3篇，获得国家级项目1项</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9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AC1B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63E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723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2023JJ60118</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308E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基于NLRP3炎症小体介导的细胞焦亡途径探讨恒古骨伤愈合剂干预膝骨关节炎的作用机制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506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欧梁</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9DD1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3C1C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A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D2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申报专利1项，发表论文2篇，获得国家级项目1项，培养人才3名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F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97BC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C7C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69E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2023JJ60458</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0C4F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复元通络颗粒促进黑质远隔损害神经重塑防治脑梗死后遗症的效应及机制研究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2E5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刘芳</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77FD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6786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4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ED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申报专利1项，发表论文4篇，培养人才6名，获得奖励1项</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6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8BE1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745B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5D5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2023JJ60114</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B72F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药物警戒制度下的上市中成药安全风险管理标准化研究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D00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钟露苗</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F0A0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CA2F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E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6F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申报专利1项，发表论文3篇，培养人才1名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F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83A9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3A4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29B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2023JJ60488</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91AD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外泌体靶向NLRP3调控小胶质细胞焦亡在PSD的作用机制及中药干预</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FC8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刘羽</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3258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7D54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5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56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发表论文2篇，培养人才1名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FC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759A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A0E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B05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2023JJ60470</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7E09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酿酒酵母细胞工厂从头合成黄体酮</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3E5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孟浩</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114E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5626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D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43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申报专利2项</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8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BAC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C25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250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2023JJ60496</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6804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新长链非编码RNA WAC-AS1促进三阴性乳腺癌转移及耐药的机制研究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6B3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李跃华</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1228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BB73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A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82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发表论文2篇，培养人才2名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D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BF92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F69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076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2022JJ80110</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9A58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Palbociclib靶向CDK4在腺泡型横纹肌肉瘤糖代谢重编程及侵袭转移中的作用及其机制研究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6D3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王斯斯</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4AA4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2022.1.1-2025.12.31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8FFC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5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66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发表论文2篇，获得国家级项目1项，培养人才2名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6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D996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834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DF0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2023JJ60446</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B587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[3+2]环加成构建Spirotryprostatin类生物碱及抗肿瘤活性研究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020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赵学辉</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54B7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475A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F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7A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发表论文3篇，培养人才5名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5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802C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694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EE2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2023JJ60449</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4A10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以生物酶催化技术制备恩格列净关键手性起始物料(S)-3-羟基四氢呋喃的工艺研究与应用</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FC9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杨帆</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328F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B83C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E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AA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发表论文1篇，培养人才2名，获得奖励1项</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5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DA85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AF1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5DE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2022JJ80004</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6819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二聚体型抗流感新药的设计、合成及生物活性研究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D32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朱颖熹</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332C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2022.1.1-2025.12.31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CDAF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B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B7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发表论文2篇，培养人才1名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0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687D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9F9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A4E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2023JJ60450</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43DB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miR-31-5p/BMPER轴调节BMSCs成骨分化在先天性胫骨假关节发病过程中的机制研究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7A0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严安</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3C8D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B32B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8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36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发表论文1篇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7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C322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197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16A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2023JJ60102</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B62A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羟基红花黄素A通过抑制ROS-NLRP3通路对小鼠脓毒症肝损伤的保护作用及机制研究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847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潘冰冰</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14E9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A93C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6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45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发表论文2篇，培养人才2名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7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E023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124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DB0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2023JJ60110</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A9B8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基于mTOR信号通路的新型抗肿瘤药物设计、合成及生物活性评价</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910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艾俊涛</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3B03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CE81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0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D5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申报专利1项，发表论文1篇，培养人才3名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1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FF87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F4E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94D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2023JJ60465</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6D17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成人恶性血液病合并血流感染患者万古霉素群体药动学模型的建立及其剂量个体化动态预测研究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E58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宋香清</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66B7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ACA6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1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C7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发表论文2篇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D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43FF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907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B78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2023JJ60467</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8518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大尺寸肺癌类器官中肿瘤相关基质细胞CAF通过LncRNA SNHG14影响顺铂耐药的机制研究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EA0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许彦</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C50D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A2D6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0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DC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发表论文1篇，培养人才1名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4D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A66E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187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660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2023JJ60461</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7BA4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化合物 LEM-14阻断组蛋白H3K36me2甲基化修饰抑制三阴性乳腺癌转移的作用及机制研究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291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衡建福</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3D1E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E141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1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79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发表论文2篇，培养人才1名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9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F8F9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D33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375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2023JJ60471</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C3CA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基于趋化素样因子1介导的细胞焦亡解析二氢杨梅素治疗缺血性脑卒中机制研究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6BA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艾启迪</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063C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1856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7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D6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发表论文4篇，培养人才3名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2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B589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EB2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468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2023JJ60129</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1BE4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基于抗炎抗纤维化作用研究通管方治疗输卵管炎性不孕的药效物质基础</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2A7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管燕</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C937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AC4A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5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41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发表论文2篇，培养人才1名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0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9FC9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F788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2A9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2023JJ60495</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111B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circRNA_0000799抑制铁死亡促进三阴性乳腺癌耐药和转移的作用及机制研究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D05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江宝红</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126D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AC4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F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42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发表论文2篇，培养人才2名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2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01E2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BBD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41</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592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2023JJ60136</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62C2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尼可地尔片质量标准提升与基因毒性杂质控制研究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05F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聂静苑</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4697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7551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2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CF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申报专利3项，发表论文2篇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4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8182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E74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F57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2023JJ60499</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20A5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基于表面等离子共振成像技术的高通量药物活性分子筛选方法研究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EED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汪之又</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0221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D865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0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6C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申报专利3项，发表论文2篇，培养人才2名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2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710A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B2D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D75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2023JJ60501</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1FD0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基于金属有机框架的病原体仿生疫苗递送系统构建与抗肿瘤研究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375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刘艳飞</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11AC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3C8F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B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D0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申报专利2项，发表论文3篇，培养人才5名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14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550D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B8F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A33C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2023JJ60140</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786A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 </w:t>
            </w:r>
            <w:r>
              <w:rPr>
                <w:rStyle w:val="7"/>
                <w:lang w:val="en-US" w:eastAsia="zh-CN" w:bidi="ar"/>
              </w:rPr>
              <w:t>基于离散事件仿真的</w:t>
            </w:r>
            <w:r>
              <w:rPr>
                <w:rFonts w:hint="default" w:ascii="Arial" w:hAnsi="Arial" w:eastAsia="宋体" w:cs="Arial"/>
                <w:i w:val="0"/>
                <w:iCs w:val="0"/>
                <w:color w:val="000000"/>
                <w:kern w:val="0"/>
                <w:sz w:val="20"/>
                <w:szCs w:val="20"/>
                <w:u w:val="none"/>
                <w:lang w:val="en-US" w:eastAsia="zh-CN" w:bidi="ar"/>
              </w:rPr>
              <w:t>LDCT</w:t>
            </w:r>
            <w:r>
              <w:rPr>
                <w:rStyle w:val="7"/>
                <w:lang w:val="en-US" w:eastAsia="zh-CN" w:bidi="ar"/>
              </w:rPr>
              <w:t>肺癌筛查动态分析模型的构建与卫生经济学研究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04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周冬初</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5B8F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7965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5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EE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发表论文1篇，培养人才1名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3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773A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D7C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D152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2022JJ80039</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0BBB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茴三硫对缺血再灌注损伤心肌细胞线粒体的保护作用及机制研究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2EB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李辉</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9DD5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2022.1.1-2025.12.31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6550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E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0C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申报专利1项，发表论文1篇，培养人才2名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4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1B9A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A46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211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2023JJ60138</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B5C3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基于RWD构建中西结合治疗晚期肺癌的智能药物经济学评估体系</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76C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彭词艳</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2EB9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BB98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1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F1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发表论文1篇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5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B04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553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47</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111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2022JJ80040</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E863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基于微观模拟的狼疮性肾炎决策分析模型的构建与卫生经济学评价研究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090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易利丹</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39AD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2022.1.1-2025.12.31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9971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8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B2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发表论文3篇，培养人才2名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3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E4D4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91C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D61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2023JJ60510</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7540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FANCD2调控HNRNPC介导的PEBP1 m6A修饰在胶质瘤替莫唑胺耐药中的机制研究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F18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宋立莹</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3E79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E56E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3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1A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发表论文2篇，培养人才2名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C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4646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0D8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49</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3D2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2023JJ60514</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76BE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右美托咪定预防癌性爆发痛的脊髓背角同步化放电机制研究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5EA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杨慧</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ED96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B08B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F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DD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发表论文1篇，培养人才1名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A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829C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195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3DB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2023JJ60516</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CFA4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Akkermansia muciniphila–黏液互作驱动肠道菌群改变影响小檗碱作用的机制研究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8B8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郭莹</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E2A8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4CF0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2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DE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申报专利1项，发表论文2篇，培养人才2名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6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613B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84B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51</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048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2022JJ80048</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0B75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湖南省独家品种盐酸地芬尼多片原料药的多晶型研究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25D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龙世玉</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3A23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2022.1.1-2025.12.31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8C1A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8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6F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申报专利1项，发表论文1篇，培养人才2名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9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0A15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9E9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52</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5DB5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2023JJ60100</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B660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湖南部省属公立医院药品集中带量采购政策实施效果评价研究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C6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谢渝嫱</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312A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88D2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F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FB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发表论文1篇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E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2ABD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681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53</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6B0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2023JJ60500</w:t>
            </w:r>
          </w:p>
        </w:tc>
        <w:tc>
          <w:tcPr>
            <w:tcW w:w="1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10D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基于LYTAC溶酶体靶向降解的抗肿瘤核酸药物关键技术研究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D7A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陈军</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2FC6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55DA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0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07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申报专利1项，发表论文2篇，培养人才5名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B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8BFB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A8C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54</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1ED5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2023JJ60135</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A18F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化妆品中铜绿假单胞菌次级代谢产物检测技术及应用研究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44C1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冉丹</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2F8C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37F8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6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43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申报专利3项，发表论文3篇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A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4499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41E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F80C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2023JJ60506</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E957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具有特制微型组织内信标的手术导航系统研发及其数字孪生监管新体系研究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F4A7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熊力</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1199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84B3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9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36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申报专利5项，培养人才1名，获得奖励1项</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D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6314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B87C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56</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0E08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 2023JJ60522</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C92E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智能化喉腔介入给药系统的开发</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C200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徐婧</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1399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DA91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0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52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申报专利1项，发表论文3篇，培养人才3名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2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F66B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567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57</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8084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2022JJ80066</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B460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基于血清代谢组学和机器学习的急性药物性肝损伤早期诊断模型研究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9D52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谭波宇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B33C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2022.1.1-2025.12.31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70E5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0A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F5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发表论文2篇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0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E6D8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6CDF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58</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B890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2024JJ8231</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A4A9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胰岛素泵的可用性研究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73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邓振进</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46F5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2024.1.1-2025.12.31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E762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9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48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申报专利1项，发表论文2篇，培养人才15名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B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DBE8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B32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59</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AA04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2023JJ60119</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58DB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靶向载药微气泡超声造影剂的构建及其三阴乳腺癌的诊疗研究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2243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龚倩</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1995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1699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8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72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发表论文2篇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3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4617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1C9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8E9F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2022JJ80017</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874C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医用顺应性硅橡胶球囊破裂的影响因素及质量控制方法研究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50DB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黄凯</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FAFC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2022.1.1-2025.12.31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602D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E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68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申报专利3项，发表论文1篇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1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33A8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113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61</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A914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2023JJ60493</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AFF2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一款适合个人自测的人乳头瘤状病毒（6、11型）抗原检测试剂盒的开发研究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52D0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杨海霞</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34D7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EEDC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2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14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申报专利4项，培养人才2名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C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AC40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206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62</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81E2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2022JJ80111</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1C7E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新型正压雾化技术在脑卒中患者中的应用模式研究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73C5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黄献</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90CB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2022.1.1-2025.12.31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370B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5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9E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发表论文1篇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4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DB8D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D3D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63</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7B1C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2023JJ60142</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1890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国家集采大背景下颈椎前路内植入物器械再评价新方法研究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2B01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王锡阳</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0E7D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82D7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F7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68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发表论文3篇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1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F2B7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8CC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64</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8865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2023JJ60518</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A325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医疗器械唯一标识在医用耗材供应链信息化管理中的评价分析</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759E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孟莎</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5CEB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F0D6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3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D6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申报专利1项，发表论文1篇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F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B534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CD6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BB3C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2023JJ60487</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D992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SIRT6/HIF-1α介导的T细胞糖代谢重编程在UC中的作用及芍药汤的干预机制研究</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B83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曹晖</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28D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2023.1.1-2025.12.31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2DD7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自然科学基金-部门（省药监局）联合基金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AA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按期验收</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B11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发表论文4篇，培养人才4名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02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合格</w:t>
            </w:r>
          </w:p>
        </w:tc>
      </w:tr>
    </w:tbl>
    <w:p w14:paraId="3922D8D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50045"/>
    <w:rsid w:val="12825666"/>
    <w:rsid w:val="1AE8166C"/>
    <w:rsid w:val="38BE4A83"/>
    <w:rsid w:val="3B9D33CE"/>
    <w:rsid w:val="4C6B27B5"/>
    <w:rsid w:val="64050045"/>
    <w:rsid w:val="66D020A2"/>
    <w:rsid w:val="67C25449"/>
    <w:rsid w:val="6FD67613"/>
    <w:rsid w:val="71F70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宋体" w:hAnsi="宋体" w:eastAsia="宋体" w:cs="宋体"/>
      <w:color w:val="000000"/>
      <w:sz w:val="20"/>
      <w:szCs w:val="20"/>
      <w:u w:val="none"/>
    </w:rPr>
  </w:style>
  <w:style w:type="character" w:customStyle="1" w:styleId="5">
    <w:name w:val="font01"/>
    <w:basedOn w:val="3"/>
    <w:qFormat/>
    <w:uiPriority w:val="0"/>
    <w:rPr>
      <w:rFonts w:hint="default" w:ascii="Arial" w:hAnsi="Arial" w:cs="Arial"/>
      <w:color w:val="000000"/>
      <w:sz w:val="20"/>
      <w:szCs w:val="20"/>
      <w:u w:val="none"/>
    </w:rPr>
  </w:style>
  <w:style w:type="character" w:customStyle="1" w:styleId="6">
    <w:name w:val="font41"/>
    <w:basedOn w:val="3"/>
    <w:qFormat/>
    <w:uiPriority w:val="0"/>
    <w:rPr>
      <w:rFonts w:hint="eastAsia" w:ascii="宋体" w:hAnsi="宋体" w:eastAsia="宋体" w:cs="宋体"/>
      <w:color w:val="000000"/>
      <w:sz w:val="20"/>
      <w:szCs w:val="20"/>
      <w:u w:val="none"/>
    </w:rPr>
  </w:style>
  <w:style w:type="character" w:customStyle="1" w:styleId="7">
    <w:name w:val="font2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4838</Words>
  <Characters>6966</Characters>
  <Lines>0</Lines>
  <Paragraphs>0</Paragraphs>
  <TotalTime>1</TotalTime>
  <ScaleCrop>false</ScaleCrop>
  <LinksUpToDate>false</LinksUpToDate>
  <CharactersWithSpaces>6973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2026-01-06T03:03:00Z</dcterms:created>
  <dc:creator>弓 长 张</dc:creator>
  <cp:lastModifiedBy>5115</cp:lastModifiedBy>
  <cp:lastPrinted>2026-01-06T03:34:00Z</cp:lastPrinted>
  <dcterms:modified xsi:type="dcterms:W3CDTF">2026-01-12T01:13:30Z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492467FB8A79490BA998A3C80637C654_11</vt:lpwstr>
  </property>
  <property fmtid="{D5CDD505-2E9C-101B-9397-08002B2CF9AE}" pid="4" name="KSOTemplateDocerSaveRecord">
    <vt:lpwstr>eyJoZGlkIjoiODFlMjVmYTU5YTc1YWFhYzI3MGU0Y2IwM2Q2MDliNzkiLCJ1c2VySWQiOiIxNzEzMzMzNTA5In0=</vt:lpwstr>
  </property>
</Properties>
</file>